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94AD2" w14:textId="6C84CACC" w:rsidR="00867504" w:rsidRDefault="00867504" w:rsidP="00867504">
      <w:pPr>
        <w:keepNext/>
        <w:keepLines/>
        <w:spacing w:before="40"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bookmarkStart w:id="0" w:name="_Toc97049984"/>
      <w:bookmarkStart w:id="1" w:name="_Toc153387580"/>
    </w:p>
    <w:bookmarkEnd w:id="0"/>
    <w:bookmarkEnd w:id="1"/>
    <w:p w14:paraId="2B2AF306" w14:textId="4EB63318" w:rsidR="008B385C" w:rsidRPr="00614423" w:rsidRDefault="008B385C" w:rsidP="008B385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4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53</w:t>
      </w:r>
      <w:r w:rsidRPr="00614423">
        <w:rPr>
          <w:rFonts w:ascii="Times New Roman" w:eastAsia="Times New Roman" w:hAnsi="Times New Roman" w:cs="Times New Roman"/>
          <w:color w:val="000000"/>
          <w:lang w:eastAsia="ru-RU"/>
        </w:rPr>
        <w:br/>
        <w:t>к Тарифному соглашению в сфере</w:t>
      </w:r>
      <w:r w:rsidRPr="00614423">
        <w:rPr>
          <w:rFonts w:ascii="Times New Roman" w:eastAsia="Times New Roman" w:hAnsi="Times New Roman" w:cs="Times New Roman"/>
          <w:color w:val="000000"/>
          <w:lang w:eastAsia="ru-RU"/>
        </w:rPr>
        <w:br/>
        <w:t>обязательного медицинского страхования</w:t>
      </w:r>
      <w:r w:rsidRPr="00614423">
        <w:rPr>
          <w:rFonts w:ascii="Times New Roman" w:eastAsia="Times New Roman" w:hAnsi="Times New Roman" w:cs="Times New Roman"/>
          <w:color w:val="000000"/>
          <w:lang w:eastAsia="ru-RU"/>
        </w:rPr>
        <w:br/>
        <w:t>Республики Крым на 202</w:t>
      </w:r>
      <w:r w:rsidR="00086BE3" w:rsidRPr="00614423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614423">
        <w:rPr>
          <w:rFonts w:ascii="Times New Roman" w:eastAsia="Times New Roman" w:hAnsi="Times New Roman" w:cs="Times New Roman"/>
          <w:color w:val="000000"/>
          <w:lang w:eastAsia="ru-RU"/>
        </w:rPr>
        <w:t xml:space="preserve"> год</w:t>
      </w:r>
      <w:r w:rsidRPr="00614423">
        <w:rPr>
          <w:rFonts w:ascii="Times New Roman" w:eastAsia="Times New Roman" w:hAnsi="Times New Roman" w:cs="Times New Roman"/>
          <w:color w:val="000000"/>
          <w:lang w:eastAsia="ru-RU"/>
        </w:rPr>
        <w:br/>
        <w:t>от «2</w:t>
      </w:r>
      <w:r w:rsidR="00086BE3" w:rsidRPr="00614423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614423">
        <w:rPr>
          <w:rFonts w:ascii="Times New Roman" w:eastAsia="Times New Roman" w:hAnsi="Times New Roman" w:cs="Times New Roman"/>
          <w:color w:val="000000"/>
          <w:lang w:eastAsia="ru-RU"/>
        </w:rPr>
        <w:t>» декабря 202</w:t>
      </w:r>
      <w:r w:rsidR="00086BE3" w:rsidRPr="00614423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614423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</w:p>
    <w:p w14:paraId="5EF73025" w14:textId="77777777" w:rsidR="008B385C" w:rsidRPr="00614423" w:rsidRDefault="008B385C" w:rsidP="008B385C">
      <w:pPr>
        <w:keepNext/>
        <w:keepLines/>
        <w:spacing w:before="4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EE16B" w14:textId="77777777" w:rsidR="008B385C" w:rsidRPr="00614423" w:rsidRDefault="008B385C" w:rsidP="008B385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AA7E1" w14:textId="77777777" w:rsidR="008B385C" w:rsidRPr="00614423" w:rsidRDefault="008B385C" w:rsidP="008B385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оплаты медицинской помощи </w:t>
      </w:r>
    </w:p>
    <w:p w14:paraId="75A72CB1" w14:textId="77777777" w:rsidR="008B385C" w:rsidRPr="00614423" w:rsidRDefault="008B385C" w:rsidP="008B385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межучрежденческих расчетах (МУР) на территории Республики Крым</w:t>
      </w:r>
    </w:p>
    <w:p w14:paraId="296A66DB" w14:textId="77777777" w:rsidR="008B385C" w:rsidRPr="00614423" w:rsidRDefault="008B385C" w:rsidP="008B385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F8B067" w14:textId="01673D2D" w:rsidR="008B385C" w:rsidRPr="00614423" w:rsidRDefault="008B385C" w:rsidP="008B3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42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вводится в действие с 01.</w:t>
      </w:r>
      <w:r w:rsidR="00086BE3" w:rsidRPr="00614423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61442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86BE3" w:rsidRPr="00614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614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</w:p>
    <w:p w14:paraId="6C945F3E" w14:textId="77777777" w:rsidR="008B385C" w:rsidRPr="00614423" w:rsidRDefault="008B385C" w:rsidP="008B3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16C93C" w14:textId="77777777" w:rsidR="008B385C" w:rsidRPr="00614423" w:rsidRDefault="008B385C" w:rsidP="008B3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423">
        <w:rPr>
          <w:rFonts w:ascii="Times New Roman" w:eastAsia="Calibri" w:hAnsi="Times New Roman" w:cs="Times New Roman"/>
          <w:sz w:val="28"/>
          <w:szCs w:val="28"/>
        </w:rPr>
        <w:t>1.1. При проведении межучрежденческих расчетов применяются следующие понятия:</w:t>
      </w:r>
    </w:p>
    <w:p w14:paraId="6C32B213" w14:textId="77777777" w:rsidR="008B385C" w:rsidRPr="00614423" w:rsidRDefault="008B385C" w:rsidP="008B3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423">
        <w:rPr>
          <w:rFonts w:ascii="Times New Roman" w:eastAsia="Calibri" w:hAnsi="Times New Roman" w:cs="Times New Roman"/>
          <w:sz w:val="28"/>
          <w:szCs w:val="28"/>
        </w:rPr>
        <w:t>МО-заказчик – медицинская организация, участвующая в реализации Территориальной программы ОМС, оказывающая медицинскую помощь в амбулаторных условиях, в условиях дневного или круглосуточного стационаров, выдавшая застрахованному лицу направление для получения внешних медицинских услуг.</w:t>
      </w:r>
    </w:p>
    <w:p w14:paraId="6FE67457" w14:textId="0F49C5A6" w:rsidR="008B385C" w:rsidRPr="00614423" w:rsidRDefault="008B385C" w:rsidP="008B3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614423">
        <w:rPr>
          <w:rFonts w:ascii="Times New Roman" w:eastAsia="Calibri" w:hAnsi="Times New Roman" w:cs="Times New Roman"/>
          <w:sz w:val="28"/>
          <w:szCs w:val="28"/>
          <w:lang w:eastAsia="ru-RU"/>
        </w:rPr>
        <w:t>МО</w:t>
      </w:r>
      <w:r w:rsidRPr="00614423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6144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медицинская организация, к которой пациент прикреплен, оказывающая первичную медико-санитарную помощь в амбулаторных условиях</w:t>
      </w:r>
      <w:r w:rsidR="008423C1" w:rsidRPr="006144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том числе</w:t>
      </w:r>
      <w:r w:rsidRPr="006144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территориально-участковому принципу и финансируемая по подушевому нормативу.</w:t>
      </w:r>
    </w:p>
    <w:p w14:paraId="770A2E1B" w14:textId="77777777" w:rsidR="008B385C" w:rsidRPr="00614423" w:rsidRDefault="008B385C" w:rsidP="008B3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423">
        <w:rPr>
          <w:rFonts w:ascii="Times New Roman" w:eastAsia="Calibri" w:hAnsi="Times New Roman" w:cs="Times New Roman"/>
          <w:sz w:val="28"/>
          <w:szCs w:val="28"/>
        </w:rPr>
        <w:t>МО-исполнитель – медицинская организация, участвующая в реализации Территориальной программы ОМС, оказывающая внешние медицинские услуги застрахованным лицам, по направлениям, выданным МО-заказчиками.</w:t>
      </w:r>
    </w:p>
    <w:p w14:paraId="5C97AF6D" w14:textId="77777777" w:rsidR="008B385C" w:rsidRPr="00614423" w:rsidRDefault="008B385C" w:rsidP="008B3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423">
        <w:rPr>
          <w:rFonts w:ascii="Times New Roman" w:eastAsia="Calibri" w:hAnsi="Times New Roman" w:cs="Times New Roman"/>
          <w:sz w:val="28"/>
          <w:szCs w:val="28"/>
        </w:rPr>
        <w:t>Внешние медицинские услуги – медицинские услуги, оказываемые МО-исполнителем по направлению МО-заказчика по форме 057/у-04.</w:t>
      </w:r>
    </w:p>
    <w:p w14:paraId="4231DEE9" w14:textId="77777777" w:rsidR="008B385C" w:rsidRPr="00614423" w:rsidRDefault="008B385C" w:rsidP="008B3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423">
        <w:rPr>
          <w:rFonts w:ascii="Times New Roman" w:eastAsia="Calibri" w:hAnsi="Times New Roman" w:cs="Times New Roman"/>
          <w:sz w:val="28"/>
          <w:szCs w:val="28"/>
        </w:rPr>
        <w:t>Территориальная рабочая группа – группа, созданная для рассмотрения актов-претензий в рамках МУР между медицинскими организациями. В состав группы входят представители СМО и ТФОМС Республики Крым.</w:t>
      </w:r>
    </w:p>
    <w:p w14:paraId="0E416338" w14:textId="77777777" w:rsidR="008B385C" w:rsidRPr="00614423" w:rsidRDefault="008B385C" w:rsidP="008B3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423">
        <w:rPr>
          <w:rFonts w:ascii="Times New Roman" w:eastAsia="Calibri" w:hAnsi="Times New Roman" w:cs="Times New Roman"/>
          <w:sz w:val="28"/>
          <w:szCs w:val="28"/>
        </w:rPr>
        <w:t>1.2. МУР осуществляются медицинскими организациями,</w:t>
      </w:r>
      <w:r w:rsidRPr="00614423">
        <w:rPr>
          <w:rFonts w:ascii="Calibri" w:eastAsia="Calibri" w:hAnsi="Calibri" w:cs="Times New Roman"/>
        </w:rPr>
        <w:t xml:space="preserve"> </w:t>
      </w:r>
      <w:r w:rsidRPr="00614423">
        <w:rPr>
          <w:rFonts w:ascii="Times New Roman" w:eastAsia="Calibri" w:hAnsi="Times New Roman" w:cs="Times New Roman"/>
          <w:sz w:val="28"/>
          <w:szCs w:val="28"/>
        </w:rPr>
        <w:t xml:space="preserve">указанными в приложении № 1 к настоящему Тарифному соглашению через СМО или на основании заключенных договоров между медицинскими организациями. </w:t>
      </w:r>
    </w:p>
    <w:p w14:paraId="7D881543" w14:textId="77777777" w:rsidR="008B385C" w:rsidRPr="00614423" w:rsidRDefault="008B385C" w:rsidP="008B38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614423">
        <w:rPr>
          <w:rFonts w:ascii="Times New Roman" w:eastAsia="Calibri" w:hAnsi="Times New Roman" w:cs="Times New Roman"/>
          <w:sz w:val="28"/>
        </w:rPr>
        <w:t>1.3. В случае, если МУР осуществляются медицинскими организациями на основании гражданско-правовых договоров, тарифы и порядок расчетов устанавливаются исходя из условий соответствующих договоров.</w:t>
      </w:r>
    </w:p>
    <w:p w14:paraId="68A494D6" w14:textId="7F014378" w:rsidR="008B385C" w:rsidRPr="00614423" w:rsidRDefault="008B385C" w:rsidP="008B3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bookmarkStart w:id="2" w:name="_Hlk154072495"/>
      <w:r w:rsidRPr="00614423">
        <w:rPr>
          <w:rFonts w:ascii="Times New Roman" w:eastAsia="Calibri" w:hAnsi="Times New Roman" w:cs="Times New Roman"/>
          <w:sz w:val="28"/>
        </w:rPr>
        <w:t>Оплата медицинской помощи в рамках гражданско-правовых договоров осуществляется в том числе из целевых средств ОМС, направленных страховой медицинской организацией в медицинскую организацию, в пределах тарифов, установленных приложениями № 21, № 22</w:t>
      </w:r>
      <w:r w:rsidR="003A269F" w:rsidRPr="00614423">
        <w:rPr>
          <w:rFonts w:ascii="Times New Roman" w:eastAsia="Calibri" w:hAnsi="Times New Roman" w:cs="Times New Roman"/>
          <w:sz w:val="28"/>
        </w:rPr>
        <w:t>, №43</w:t>
      </w:r>
      <w:r w:rsidRPr="00614423">
        <w:rPr>
          <w:rFonts w:ascii="Times New Roman" w:eastAsia="Calibri" w:hAnsi="Times New Roman" w:cs="Times New Roman"/>
          <w:sz w:val="28"/>
        </w:rPr>
        <w:t xml:space="preserve"> к настоящему Тарифному соглашению, </w:t>
      </w:r>
      <w:r w:rsidRPr="00614423">
        <w:rPr>
          <w:rFonts w:ascii="Times New Roman" w:eastAsia="Calibri" w:hAnsi="Times New Roman" w:cs="Times New Roman"/>
          <w:bCs/>
          <w:sz w:val="28"/>
        </w:rPr>
        <w:t>МО-исполнитель</w:t>
      </w:r>
      <w:r w:rsidRPr="00614423">
        <w:rPr>
          <w:rFonts w:ascii="Times New Roman" w:eastAsia="Calibri" w:hAnsi="Times New Roman" w:cs="Times New Roman"/>
          <w:b/>
          <w:sz w:val="28"/>
        </w:rPr>
        <w:t xml:space="preserve"> </w:t>
      </w:r>
      <w:r w:rsidRPr="00614423">
        <w:rPr>
          <w:rFonts w:ascii="Times New Roman" w:eastAsia="Calibri" w:hAnsi="Times New Roman" w:cs="Times New Roman"/>
          <w:sz w:val="28"/>
        </w:rPr>
        <w:t xml:space="preserve">отражает </w:t>
      </w:r>
      <w:r w:rsidRPr="00614423">
        <w:rPr>
          <w:rFonts w:ascii="Times New Roman" w:eastAsia="Calibri" w:hAnsi="Times New Roman" w:cs="Times New Roman"/>
          <w:sz w:val="28"/>
        </w:rPr>
        <w:lastRenderedPageBreak/>
        <w:t>медицинские услуги в реестрах счетов с указанием информации о МО-заказчике, выдавшей направление.</w:t>
      </w:r>
      <w:bookmarkEnd w:id="2"/>
    </w:p>
    <w:p w14:paraId="0CEECC5B" w14:textId="308DB1CE" w:rsidR="008B385C" w:rsidRPr="00614423" w:rsidRDefault="008B385C" w:rsidP="008B3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423">
        <w:rPr>
          <w:rFonts w:ascii="Times New Roman" w:eastAsia="Calibri" w:hAnsi="Times New Roman" w:cs="Times New Roman"/>
          <w:sz w:val="28"/>
          <w:szCs w:val="28"/>
        </w:rPr>
        <w:t>1.4. В случае, если расчеты за медицинскую помощь, оказанную в рамках МУР, осуществляются через СМО, МО-исполнителем</w:t>
      </w:r>
      <w:r w:rsidRPr="006144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14423">
        <w:rPr>
          <w:rFonts w:ascii="Times New Roman" w:eastAsia="Calibri" w:hAnsi="Times New Roman" w:cs="Times New Roman"/>
          <w:sz w:val="28"/>
          <w:szCs w:val="28"/>
        </w:rPr>
        <w:t xml:space="preserve">составляется реестр счетов с </w:t>
      </w:r>
      <w:r w:rsidR="00C92AAA" w:rsidRPr="00614423">
        <w:rPr>
          <w:rFonts w:ascii="Times New Roman" w:eastAsia="Calibri" w:hAnsi="Times New Roman" w:cs="Times New Roman"/>
          <w:sz w:val="28"/>
          <w:szCs w:val="28"/>
        </w:rPr>
        <w:t xml:space="preserve">внешними </w:t>
      </w:r>
      <w:r w:rsidRPr="00614423">
        <w:rPr>
          <w:rFonts w:ascii="Times New Roman" w:eastAsia="Calibri" w:hAnsi="Times New Roman" w:cs="Times New Roman"/>
          <w:sz w:val="28"/>
          <w:szCs w:val="28"/>
        </w:rPr>
        <w:t>медицинскими услугами по установленным тарифам с указанием информации о МО-заказчике, выдавшей направление.</w:t>
      </w:r>
    </w:p>
    <w:p w14:paraId="40228724" w14:textId="4C53A738" w:rsidR="008B385C" w:rsidRPr="00614423" w:rsidRDefault="008B385C" w:rsidP="008B3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423">
        <w:rPr>
          <w:rFonts w:ascii="Times New Roman" w:eastAsia="Calibri" w:hAnsi="Times New Roman" w:cs="Times New Roman"/>
          <w:sz w:val="28"/>
          <w:szCs w:val="28"/>
        </w:rPr>
        <w:t xml:space="preserve">Тарифы на оплату медицинской помощи в рамках МУР установлены </w:t>
      </w:r>
      <w:r w:rsidRPr="00614423">
        <w:rPr>
          <w:rFonts w:ascii="Times New Roman" w:eastAsia="Calibri" w:hAnsi="Times New Roman" w:cs="Times New Roman"/>
          <w:sz w:val="28"/>
          <w:szCs w:val="28"/>
          <w:u w:val="single"/>
        </w:rPr>
        <w:t>приложениями № 21, № 22</w:t>
      </w:r>
      <w:r w:rsidR="009723EB" w:rsidRPr="00614423">
        <w:rPr>
          <w:rFonts w:ascii="Times New Roman" w:eastAsia="Calibri" w:hAnsi="Times New Roman" w:cs="Times New Roman"/>
          <w:sz w:val="28"/>
          <w:szCs w:val="28"/>
          <w:u w:val="single"/>
        </w:rPr>
        <w:t>, №43</w:t>
      </w:r>
      <w:r w:rsidRPr="00614423">
        <w:rPr>
          <w:rFonts w:ascii="Times New Roman" w:eastAsia="Calibri" w:hAnsi="Times New Roman" w:cs="Times New Roman"/>
          <w:sz w:val="28"/>
          <w:szCs w:val="28"/>
        </w:rPr>
        <w:t xml:space="preserve"> к настоящему Тарифному соглашению.</w:t>
      </w:r>
    </w:p>
    <w:p w14:paraId="07A73FE1" w14:textId="77777777" w:rsidR="008B385C" w:rsidRPr="00614423" w:rsidRDefault="008B385C" w:rsidP="008B3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423">
        <w:rPr>
          <w:rFonts w:ascii="Times New Roman" w:eastAsia="Calibri" w:hAnsi="Times New Roman" w:cs="Times New Roman"/>
          <w:sz w:val="28"/>
          <w:szCs w:val="28"/>
        </w:rPr>
        <w:t>При МУР осуществляется возмещение средств МО-исполнителям, оказавшим медицинскую помощь:</w:t>
      </w:r>
    </w:p>
    <w:p w14:paraId="364A5F60" w14:textId="251DB5AD" w:rsidR="008B385C" w:rsidRPr="00614423" w:rsidRDefault="008B385C" w:rsidP="008B3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423">
        <w:rPr>
          <w:rFonts w:ascii="Times New Roman" w:eastAsia="Calibri" w:hAnsi="Times New Roman" w:cs="Times New Roman"/>
          <w:sz w:val="28"/>
          <w:szCs w:val="28"/>
        </w:rPr>
        <w:t>- за внешние услуги, оказанные в амбулаторных условиях (посещения, обращения, диагностические исследования, лабораторные и инструментальные услуги) за исключением</w:t>
      </w:r>
      <w:r w:rsidR="00C92AAA" w:rsidRPr="00614423">
        <w:rPr>
          <w:rFonts w:ascii="Times New Roman" w:eastAsia="Calibri" w:hAnsi="Times New Roman" w:cs="Times New Roman"/>
          <w:sz w:val="28"/>
          <w:szCs w:val="28"/>
        </w:rPr>
        <w:t xml:space="preserve"> случаев, указанных в </w:t>
      </w:r>
      <w:r w:rsidR="00C92AAA" w:rsidRPr="00614423">
        <w:rPr>
          <w:rFonts w:ascii="Times New Roman" w:eastAsia="Calibri" w:hAnsi="Times New Roman" w:cs="Times New Roman"/>
          <w:sz w:val="28"/>
          <w:szCs w:val="28"/>
          <w:u w:val="single"/>
        </w:rPr>
        <w:t>пункте 1.8 настоящего Порядка</w:t>
      </w:r>
      <w:r w:rsidR="00C92AAA" w:rsidRPr="0061442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E39A809" w14:textId="77777777" w:rsidR="008B385C" w:rsidRPr="00614423" w:rsidRDefault="008B385C" w:rsidP="008B3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423">
        <w:rPr>
          <w:rFonts w:ascii="Times New Roman" w:eastAsia="Calibri" w:hAnsi="Times New Roman" w:cs="Times New Roman"/>
          <w:sz w:val="28"/>
          <w:szCs w:val="28"/>
        </w:rPr>
        <w:t>- за единицу объема медицинской помощи, оказанную в стационарных условиях (обращение, посещение, лабораторные услуги, диагностические исследования, консультации специалистов, оказанные другими медицинскими организациями по направлению лечащего врача стационара.</w:t>
      </w:r>
    </w:p>
    <w:p w14:paraId="64F04A04" w14:textId="77777777" w:rsidR="008B385C" w:rsidRPr="00614423" w:rsidRDefault="008B385C" w:rsidP="008B3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423">
        <w:rPr>
          <w:rFonts w:ascii="Times New Roman" w:eastAsia="Calibri" w:hAnsi="Times New Roman" w:cs="Times New Roman"/>
          <w:sz w:val="28"/>
          <w:szCs w:val="28"/>
        </w:rPr>
        <w:t xml:space="preserve">СМО осуществляют оплату медицинской помощи на основании представленных реестров счетов и счетов на оплату медицинской помощи. При осуществлении окончательного расчета за медицинскую помощь сумма средств для МО-заказчика (или </w:t>
      </w:r>
      <w:proofErr w:type="spellStart"/>
      <w:r w:rsidRPr="00614423">
        <w:rPr>
          <w:rFonts w:ascii="Times New Roman" w:eastAsia="Calibri" w:hAnsi="Times New Roman" w:cs="Times New Roman"/>
          <w:sz w:val="28"/>
          <w:szCs w:val="28"/>
        </w:rPr>
        <w:t>МО</w:t>
      </w:r>
      <w:r w:rsidRPr="00614423">
        <w:rPr>
          <w:rFonts w:ascii="Times New Roman" w:eastAsia="Calibri" w:hAnsi="Times New Roman" w:cs="Times New Roman"/>
          <w:sz w:val="28"/>
          <w:szCs w:val="28"/>
          <w:vertAlign w:val="subscript"/>
        </w:rPr>
        <w:t>п</w:t>
      </w:r>
      <w:proofErr w:type="spellEnd"/>
      <w:r w:rsidRPr="00614423">
        <w:rPr>
          <w:rFonts w:ascii="Times New Roman" w:eastAsia="Calibri" w:hAnsi="Times New Roman" w:cs="Times New Roman"/>
          <w:sz w:val="28"/>
          <w:szCs w:val="28"/>
        </w:rPr>
        <w:t>) уменьшается на объем средств, перечисленных за выполненные МО-исполнителем медицинские услуги.</w:t>
      </w:r>
    </w:p>
    <w:p w14:paraId="7154791B" w14:textId="77777777" w:rsidR="008B385C" w:rsidRPr="00614423" w:rsidRDefault="008B385C" w:rsidP="008B385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423">
        <w:rPr>
          <w:rFonts w:ascii="Times New Roman" w:eastAsia="Calibri" w:hAnsi="Times New Roman" w:cs="Times New Roman"/>
          <w:sz w:val="28"/>
          <w:szCs w:val="28"/>
        </w:rPr>
        <w:t>В счете за медицинские услуги, оказанные в рамках Территориальной программы ОМС, отдельно указывается сумма средств, подлежащая перечислению другим медицинским организациям за медицинские услуги, выполненные в рамках МУР.</w:t>
      </w:r>
    </w:p>
    <w:p w14:paraId="50B6F219" w14:textId="0EBF88F7" w:rsidR="008B385C" w:rsidRPr="00614423" w:rsidRDefault="008B385C" w:rsidP="008B3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14423">
        <w:rPr>
          <w:rFonts w:ascii="Times New Roman" w:eastAsia="Calibri" w:hAnsi="Times New Roman" w:cs="Times New Roman"/>
          <w:sz w:val="28"/>
        </w:rPr>
        <w:t>1.5.</w:t>
      </w:r>
      <w:r w:rsidRPr="00614423">
        <w:rPr>
          <w:rFonts w:ascii="Calibri" w:eastAsia="Calibri" w:hAnsi="Calibri" w:cs="Times New Roman"/>
        </w:rPr>
        <w:t xml:space="preserve"> </w:t>
      </w:r>
      <w:r w:rsidRPr="00614423">
        <w:rPr>
          <w:rFonts w:ascii="Times New Roman" w:eastAsia="Calibri" w:hAnsi="Times New Roman" w:cs="Times New Roman"/>
          <w:sz w:val="28"/>
        </w:rPr>
        <w:t>Оплата медицинской помощи, оказываемой в амбулаторных условиях, с использованием МУР осуществляется за единицу объема медицинской помощи (медицинскую услугу), в том числе в рамках мероприятий по диспансеризации</w:t>
      </w:r>
      <w:r w:rsidR="002973AB" w:rsidRPr="00614423">
        <w:rPr>
          <w:rFonts w:ascii="Times New Roman" w:hAnsi="Times New Roman" w:cs="Times New Roman"/>
          <w:sz w:val="28"/>
        </w:rPr>
        <w:t>, углубленной диспансеризации</w:t>
      </w:r>
      <w:r w:rsidR="002973AB" w:rsidRPr="00614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диспансеризации для оценки репродуктивного здоровья женщин и мужчин,</w:t>
      </w:r>
      <w:r w:rsidR="002973AB" w:rsidRPr="00614423">
        <w:rPr>
          <w:rFonts w:ascii="Times New Roman" w:eastAsia="Calibri" w:hAnsi="Times New Roman" w:cs="Times New Roman"/>
          <w:sz w:val="28"/>
        </w:rPr>
        <w:t xml:space="preserve"> </w:t>
      </w:r>
      <w:r w:rsidRPr="00614423">
        <w:rPr>
          <w:rFonts w:ascii="Times New Roman" w:eastAsia="Calibri" w:hAnsi="Times New Roman" w:cs="Times New Roman"/>
          <w:sz w:val="28"/>
        </w:rPr>
        <w:t>диспансерному наблюдению, профилактическим медицинским осмотрам, за счет:</w:t>
      </w:r>
    </w:p>
    <w:p w14:paraId="15729B80" w14:textId="77777777" w:rsidR="008B385C" w:rsidRPr="00614423" w:rsidRDefault="008B385C" w:rsidP="008B3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14423">
        <w:rPr>
          <w:rFonts w:ascii="Times New Roman" w:eastAsia="Calibri" w:hAnsi="Times New Roman" w:cs="Times New Roman"/>
          <w:sz w:val="28"/>
        </w:rPr>
        <w:t>- средств, полученных по подушевому нормативу финансирования на прикрепившихся лиц;</w:t>
      </w:r>
    </w:p>
    <w:p w14:paraId="68C43EFC" w14:textId="77777777" w:rsidR="008B385C" w:rsidRPr="00614423" w:rsidRDefault="008B385C" w:rsidP="008B3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14423">
        <w:rPr>
          <w:rFonts w:ascii="Times New Roman" w:eastAsia="Calibri" w:hAnsi="Times New Roman" w:cs="Times New Roman"/>
          <w:sz w:val="28"/>
        </w:rPr>
        <w:t>- средств, полученных за единицу объема медицинской помощи (посещение, обращение (законченный случай), медицинскую услугу).</w:t>
      </w:r>
    </w:p>
    <w:p w14:paraId="4BB1404F" w14:textId="77777777" w:rsidR="008B385C" w:rsidRPr="00614423" w:rsidRDefault="008B385C" w:rsidP="008B38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6144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1.5.1. Стоимость диагностических исследований </w:t>
      </w:r>
      <w:r w:rsidRPr="0061442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(за исключением отдельных диагностических (лабораторных) исследований</w:t>
      </w:r>
      <w:r w:rsidRPr="00614423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  <w:lang w:eastAsia="ru-RU"/>
        </w:rPr>
        <w:footnoteReference w:id="1"/>
      </w:r>
      <w:r w:rsidRPr="0061442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, услуг в </w:t>
      </w:r>
      <w:r w:rsidRPr="0061442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составе посещений, </w:t>
      </w:r>
      <w:bookmarkStart w:id="3" w:name="_Hlk167725035"/>
      <w:r w:rsidRPr="0061442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комплексных посещений</w:t>
      </w:r>
      <w:r w:rsidRPr="00614423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  <w:lang w:eastAsia="ru-RU"/>
        </w:rPr>
        <w:footnoteReference w:id="2"/>
      </w:r>
      <w:bookmarkEnd w:id="3"/>
      <w:r w:rsidRPr="0061442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)</w:t>
      </w:r>
      <w:r w:rsidRPr="006144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включена в подушевой норматив финансирования на прикрепившихся лиц</w:t>
      </w:r>
      <w:r w:rsidRPr="00614423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.</w:t>
      </w:r>
    </w:p>
    <w:p w14:paraId="69FCECB7" w14:textId="77777777" w:rsidR="008B385C" w:rsidRPr="00614423" w:rsidRDefault="008B385C" w:rsidP="008B3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4423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Проведенные по</w:t>
      </w:r>
      <w:r w:rsidRPr="0061442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14423">
        <w:rPr>
          <w:rFonts w:ascii="Times New Roman" w:eastAsia="Calibri" w:hAnsi="Times New Roman" w:cs="Times New Roman"/>
          <w:sz w:val="28"/>
          <w:szCs w:val="28"/>
          <w:lang w:eastAsia="ru-RU"/>
        </w:rPr>
        <w:t>назначению врача-онколога, врача онколога-детского, консультации и диагностические исследования (за исключением отдельных диагностических (лабораторных) исследований</w:t>
      </w:r>
      <w:r w:rsidRPr="00614423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1</w:t>
      </w:r>
      <w:r w:rsidRPr="0061442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61442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14423">
        <w:rPr>
          <w:rFonts w:ascii="Times New Roman" w:eastAsia="Calibri" w:hAnsi="Times New Roman" w:cs="Times New Roman"/>
          <w:sz w:val="28"/>
          <w:szCs w:val="28"/>
          <w:lang w:eastAsia="ru-RU"/>
        </w:rPr>
        <w:t>услуг в составе посещений, комплексных посещений</w:t>
      </w:r>
      <w:r w:rsidRPr="00614423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2</w:t>
      </w:r>
      <w:r w:rsidRPr="006144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включённые в подушевой норматив финансирования, оплачиваются в рамках МУР за счёт подушевого финансирования </w:t>
      </w:r>
      <w:proofErr w:type="spellStart"/>
      <w:r w:rsidRPr="00614423">
        <w:rPr>
          <w:rFonts w:ascii="Times New Roman" w:eastAsia="Calibri" w:hAnsi="Times New Roman" w:cs="Times New Roman"/>
          <w:sz w:val="28"/>
          <w:szCs w:val="28"/>
          <w:lang w:eastAsia="ru-RU"/>
        </w:rPr>
        <w:t>МО</w:t>
      </w:r>
      <w:r w:rsidRPr="00614423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6144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 </w:t>
      </w:r>
    </w:p>
    <w:p w14:paraId="27121667" w14:textId="77777777" w:rsidR="008B385C" w:rsidRPr="00614423" w:rsidRDefault="008B385C" w:rsidP="008B3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423">
        <w:rPr>
          <w:rFonts w:ascii="Times New Roman" w:eastAsia="Calibri" w:hAnsi="Times New Roman" w:cs="Times New Roman"/>
          <w:sz w:val="28"/>
          <w:szCs w:val="28"/>
        </w:rPr>
        <w:t>1.6. Оплата медицинской помощи, оказанной в стационарных условиях, может осуществляться с использованием МУР за единицу объема медицинской помощи (медицинская услуга).</w:t>
      </w:r>
    </w:p>
    <w:p w14:paraId="7BF232CC" w14:textId="7D87163D" w:rsidR="008B385C" w:rsidRPr="00614423" w:rsidRDefault="008B385C" w:rsidP="008B3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423">
        <w:rPr>
          <w:rFonts w:ascii="Times New Roman" w:eastAsia="Calibri" w:hAnsi="Times New Roman" w:cs="Times New Roman"/>
          <w:sz w:val="28"/>
          <w:szCs w:val="28"/>
        </w:rPr>
        <w:t>За счет стоимости случая лечения при МУР оплачиваются медицинские услуги, оказанные другими медицинскими организациями по направлению лечащего врача стационара</w:t>
      </w:r>
      <w:r w:rsidR="003E2DBB" w:rsidRPr="00614423">
        <w:rPr>
          <w:rFonts w:ascii="Times New Roman" w:eastAsia="Calibri" w:hAnsi="Times New Roman" w:cs="Times New Roman"/>
          <w:sz w:val="28"/>
          <w:szCs w:val="28"/>
        </w:rPr>
        <w:t xml:space="preserve"> в период нахождения пациента на лечении в стационаре</w:t>
      </w:r>
      <w:r w:rsidRPr="0061442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593C3F5" w14:textId="14D0C9B5" w:rsidR="008B385C" w:rsidRPr="00614423" w:rsidRDefault="008B385C" w:rsidP="008B3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  <w:r w:rsidRPr="00614423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В рамках МУР может осуществляться оплата отдельных диагностических (лабораторных) исследований: компьютерной томографии, магнитно-резонансной томографии, ультразвуковых исследований сердечно-сосудистой системы, эндоскопических диагностических исследований, патологоанатомических исследований </w:t>
      </w:r>
      <w:proofErr w:type="spellStart"/>
      <w:r w:rsidRPr="00614423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биопсийного</w:t>
      </w:r>
      <w:proofErr w:type="spellEnd"/>
      <w:r w:rsidRPr="00614423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 (операционного) материала</w:t>
      </w:r>
      <w:r w:rsidRPr="00614423">
        <w:rPr>
          <w:rFonts w:ascii="Arial" w:eastAsia="Calibri" w:hAnsi="Arial" w:cs="Arial"/>
          <w:sz w:val="20"/>
          <w:szCs w:val="20"/>
          <w14:ligatures w14:val="standardContextual"/>
        </w:rPr>
        <w:t xml:space="preserve"> </w:t>
      </w:r>
      <w:r w:rsidRPr="00614423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с целью диагностики онкологических заболеваний и подбора противоопухолевой лекарственной терапии, молекулярно-генетических исследований с целью диагностики онкологических заболеваний, </w:t>
      </w:r>
      <w:r w:rsidR="003E2DBB" w:rsidRPr="00614423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ПЭТ-КТ при онкологических заболеваниях, ОФЭКТ/КТ, </w:t>
      </w:r>
      <w:r w:rsidRPr="00614423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проводимых при оказании медицинской помощи в условиях стационара и дневного стационара, в том числе осуществляемые в референс-центрах, включая дистанционное предоставление заключения (описание, интерпретация) по данным выполненного исследования.</w:t>
      </w:r>
    </w:p>
    <w:p w14:paraId="24961098" w14:textId="77777777" w:rsidR="005D5522" w:rsidRPr="00614423" w:rsidRDefault="005D5522" w:rsidP="005D552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  <w:r w:rsidRPr="00614423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В рамках МУР может осуществляться оплата медицинской эвакуации в рамках случая госпитализации, в том числе для проведения диагностических исследований, по тарифам на лечебно-диагностические услуги для проведения МУР, установленным в приложении № 21 к тарифному соглашению.</w:t>
      </w:r>
    </w:p>
    <w:p w14:paraId="60D14D9E" w14:textId="77777777" w:rsidR="008B385C" w:rsidRPr="00614423" w:rsidRDefault="008B385C" w:rsidP="008B385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423">
        <w:rPr>
          <w:rFonts w:ascii="Times New Roman" w:eastAsia="Calibri" w:hAnsi="Times New Roman" w:cs="Times New Roman"/>
          <w:sz w:val="28"/>
          <w:szCs w:val="28"/>
        </w:rPr>
        <w:t>1.7.</w:t>
      </w:r>
      <w:r w:rsidRPr="006144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4423">
        <w:rPr>
          <w:rFonts w:ascii="Times New Roman" w:eastAsia="Calibri" w:hAnsi="Times New Roman" w:cs="Times New Roman"/>
          <w:sz w:val="28"/>
          <w:szCs w:val="28"/>
        </w:rPr>
        <w:t>Маршрутизация пациентов, установленная приказами Министерства здравоохранения Республики Крым в соответствии с приказами Министерства здравоохранения Российской Федерации, учитывается при выдаче направлений застрахованным лицам в МО-исполнители, в том числе в МО, не имеющие прикрепившихся лиц.</w:t>
      </w:r>
    </w:p>
    <w:p w14:paraId="589B8867" w14:textId="77777777" w:rsidR="008B385C" w:rsidRPr="00614423" w:rsidRDefault="008B385C" w:rsidP="008B385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423">
        <w:rPr>
          <w:rFonts w:ascii="Times New Roman" w:eastAsia="Calibri" w:hAnsi="Times New Roman" w:cs="Times New Roman"/>
          <w:sz w:val="28"/>
          <w:szCs w:val="28"/>
        </w:rPr>
        <w:t>1.8.</w:t>
      </w:r>
      <w:r w:rsidRPr="006144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4423">
        <w:rPr>
          <w:rFonts w:ascii="Times New Roman" w:eastAsia="Calibri" w:hAnsi="Times New Roman" w:cs="Times New Roman"/>
          <w:sz w:val="28"/>
          <w:szCs w:val="28"/>
        </w:rPr>
        <w:t>В рамках МУР на оплату не предъявляются случаи оказания медицинской помощи:</w:t>
      </w:r>
    </w:p>
    <w:p w14:paraId="61CCC7BC" w14:textId="77777777" w:rsidR="008B385C" w:rsidRPr="00614423" w:rsidRDefault="008B385C" w:rsidP="008B385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423">
        <w:rPr>
          <w:rFonts w:ascii="Times New Roman" w:eastAsia="Calibri" w:hAnsi="Times New Roman" w:cs="Times New Roman"/>
          <w:sz w:val="28"/>
          <w:szCs w:val="28"/>
        </w:rPr>
        <w:t>- при отсутствии направления от МО-заказчика</w:t>
      </w:r>
      <w:r w:rsidRPr="0061442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614423">
        <w:rPr>
          <w:rFonts w:ascii="Times New Roman" w:eastAsia="Calibri" w:hAnsi="Times New Roman" w:cs="Times New Roman"/>
          <w:sz w:val="28"/>
          <w:szCs w:val="28"/>
        </w:rPr>
        <w:t>форма 057/у-04);</w:t>
      </w:r>
    </w:p>
    <w:p w14:paraId="08175BDB" w14:textId="76717D2B" w:rsidR="008B385C" w:rsidRPr="00614423" w:rsidRDefault="008B385C" w:rsidP="008B385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423">
        <w:rPr>
          <w:rFonts w:ascii="Times New Roman" w:eastAsia="Calibri" w:hAnsi="Times New Roman" w:cs="Times New Roman"/>
          <w:sz w:val="28"/>
          <w:szCs w:val="28"/>
        </w:rPr>
        <w:lastRenderedPageBreak/>
        <w:t>- по профилям Онкология, Акушерство и гинекология, Стоматология</w:t>
      </w:r>
      <w:r w:rsidR="007F183A" w:rsidRPr="00614423">
        <w:rPr>
          <w:rFonts w:ascii="Times New Roman" w:eastAsia="Calibri" w:hAnsi="Times New Roman" w:cs="Times New Roman"/>
          <w:sz w:val="28"/>
          <w:szCs w:val="28"/>
        </w:rPr>
        <w:t>, Медицинская реабилитация</w:t>
      </w:r>
      <w:r w:rsidR="003E2DBB" w:rsidRPr="006144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E2DBB" w:rsidRPr="00614423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проводимые при оказании медицинской помощи в амбулаторных условиях</w:t>
      </w:r>
      <w:r w:rsidRPr="0061442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32B8AE6" w14:textId="20E990C4" w:rsidR="008B385C" w:rsidRPr="00614423" w:rsidRDefault="008B385C" w:rsidP="008B385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423">
        <w:rPr>
          <w:rFonts w:ascii="Times New Roman" w:eastAsia="Calibri" w:hAnsi="Times New Roman" w:cs="Times New Roman"/>
          <w:sz w:val="28"/>
          <w:szCs w:val="28"/>
        </w:rPr>
        <w:t>- оказываемые в неотложной форме;</w:t>
      </w:r>
    </w:p>
    <w:p w14:paraId="3B637A95" w14:textId="6573D408" w:rsidR="007F183A" w:rsidRPr="00614423" w:rsidRDefault="007F183A" w:rsidP="008B385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423">
        <w:rPr>
          <w:rFonts w:ascii="Times New Roman" w:eastAsia="Calibri" w:hAnsi="Times New Roman" w:cs="Times New Roman"/>
          <w:sz w:val="28"/>
          <w:szCs w:val="28"/>
        </w:rPr>
        <w:t>- случаи профилактических медицинских осмотров, диспансеризации, в том числе углублённой и по оценке репродуктивного здоровья, школы сахарного диабета</w:t>
      </w:r>
      <w:r w:rsidR="002973AB" w:rsidRPr="00614423">
        <w:rPr>
          <w:rFonts w:ascii="Times New Roman" w:eastAsia="Calibri" w:hAnsi="Times New Roman" w:cs="Times New Roman"/>
          <w:sz w:val="28"/>
          <w:szCs w:val="28"/>
        </w:rPr>
        <w:t>, посещения с профилактическими целями центров здоровья</w:t>
      </w:r>
      <w:r w:rsidRPr="0061442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87C3EB8" w14:textId="77777777" w:rsidR="008B385C" w:rsidRPr="00614423" w:rsidRDefault="008B385C" w:rsidP="008B385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423">
        <w:rPr>
          <w:rFonts w:ascii="Times New Roman" w:eastAsia="Calibri" w:hAnsi="Times New Roman" w:cs="Times New Roman"/>
          <w:sz w:val="28"/>
          <w:szCs w:val="28"/>
        </w:rPr>
        <w:t>- услуги диализа;</w:t>
      </w:r>
    </w:p>
    <w:p w14:paraId="117EF649" w14:textId="77777777" w:rsidR="008B385C" w:rsidRPr="00614423" w:rsidRDefault="008B385C" w:rsidP="008B385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423">
        <w:rPr>
          <w:rFonts w:ascii="Times New Roman" w:eastAsia="Calibri" w:hAnsi="Times New Roman" w:cs="Times New Roman"/>
          <w:sz w:val="28"/>
          <w:szCs w:val="28"/>
        </w:rPr>
        <w:t>- оказанные гражданам, застрахованным на территории других субъектов Российской Федерации;</w:t>
      </w:r>
    </w:p>
    <w:p w14:paraId="4EBB060A" w14:textId="5D6139AD" w:rsidR="008B385C" w:rsidRPr="00614423" w:rsidRDefault="008B385C" w:rsidP="008B385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423">
        <w:rPr>
          <w:rFonts w:ascii="Times New Roman" w:eastAsia="Calibri" w:hAnsi="Times New Roman" w:cs="Times New Roman"/>
          <w:sz w:val="28"/>
          <w:szCs w:val="28"/>
        </w:rPr>
        <w:t>- оказанные застрахованному лицу, прикрепившемуся к МО-исполнителю</w:t>
      </w:r>
      <w:r w:rsidR="003E2DBB" w:rsidRPr="006144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E2DBB" w:rsidRPr="00614423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проводимые при оказании медицинской помощи в амбулаторных условиях</w:t>
      </w:r>
      <w:r w:rsidRPr="0061442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7E39E52" w14:textId="620859F8" w:rsidR="008B385C" w:rsidRPr="00614423" w:rsidRDefault="008B385C" w:rsidP="008B385C">
      <w:pPr>
        <w:spacing w:after="0" w:line="240" w:lineRule="auto"/>
        <w:ind w:firstLine="708"/>
        <w:jc w:val="both"/>
        <w:rPr>
          <w:rFonts w:ascii="Calibri" w:eastAsia="Calibri" w:hAnsi="Calibri" w:cs="Calibri"/>
          <w:color w:val="1F497D"/>
          <w14:ligatures w14:val="standardContextual"/>
        </w:rPr>
      </w:pPr>
      <w:r w:rsidRPr="00614423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- отдельные диагностические (лабораторные) исследования: компьютерная томография, магнитно-резонансная томография, ультразвуковые исследования сердечно-сосудистой системы, эндоскопические диагностические исследования, патологоанатомические исследования </w:t>
      </w:r>
      <w:proofErr w:type="spellStart"/>
      <w:r w:rsidRPr="00614423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биопсийного</w:t>
      </w:r>
      <w:proofErr w:type="spellEnd"/>
      <w:r w:rsidRPr="00614423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 (операционного) материала</w:t>
      </w:r>
      <w:r w:rsidRPr="00614423">
        <w:rPr>
          <w:rFonts w:ascii="Arial" w:eastAsia="Calibri" w:hAnsi="Arial" w:cs="Arial"/>
          <w:sz w:val="20"/>
          <w:szCs w:val="20"/>
          <w14:ligatures w14:val="standardContextual"/>
        </w:rPr>
        <w:t xml:space="preserve"> </w:t>
      </w:r>
      <w:r w:rsidRPr="00614423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с целью диагностики онкологических заболеваний и подбора противоопухолевой лекарственной терапии, молекулярно-генетические исследования с целью диагностики онкологических заболеваний,</w:t>
      </w:r>
      <w:r w:rsidR="00A579C8" w:rsidRPr="00614423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 ПЭТ-КТ при онкологических заболеваниях, ОФЭКТ/КТ,</w:t>
      </w:r>
      <w:r w:rsidRPr="00614423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 проводимы</w:t>
      </w:r>
      <w:r w:rsidR="003E2DBB" w:rsidRPr="00614423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е</w:t>
      </w:r>
      <w:r w:rsidRPr="00614423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 при оказании медицинской помощи в амбулаторных условиях. </w:t>
      </w:r>
    </w:p>
    <w:p w14:paraId="723DB72F" w14:textId="77777777" w:rsidR="008B385C" w:rsidRPr="00614423" w:rsidRDefault="008B385C" w:rsidP="008B3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423">
        <w:rPr>
          <w:rFonts w:ascii="Times New Roman" w:eastAsia="Calibri" w:hAnsi="Times New Roman" w:cs="Times New Roman"/>
          <w:sz w:val="28"/>
          <w:szCs w:val="28"/>
        </w:rPr>
        <w:t>1.9. Медицинская организация, оказавшая услугу, сохраняет медицинскую документацию, подтверждающую факт оказания медицинской помощи в рамках МУР.</w:t>
      </w:r>
    </w:p>
    <w:p w14:paraId="44A9689B" w14:textId="77777777" w:rsidR="008B385C" w:rsidRPr="00614423" w:rsidRDefault="008B385C" w:rsidP="008B3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423">
        <w:rPr>
          <w:rFonts w:ascii="Times New Roman" w:eastAsia="Calibri" w:hAnsi="Times New Roman" w:cs="Times New Roman"/>
          <w:sz w:val="28"/>
          <w:szCs w:val="28"/>
        </w:rPr>
        <w:t>1.10. МО-заказчик осуществляет сверку с МО-исполнителем. Медицинские организации регулируют возникающие споры и разногласия самостоятельно в рамках гражданско-правовых отношений.</w:t>
      </w:r>
    </w:p>
    <w:p w14:paraId="321ED6C1" w14:textId="0F4AEF7F" w:rsidR="008B385C" w:rsidRPr="00614423" w:rsidRDefault="008B385C" w:rsidP="008B3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423">
        <w:rPr>
          <w:rFonts w:ascii="Times New Roman" w:eastAsia="Calibri" w:hAnsi="Times New Roman" w:cs="Times New Roman"/>
          <w:sz w:val="28"/>
          <w:szCs w:val="28"/>
        </w:rPr>
        <w:t xml:space="preserve">При выявлении случаев оказания медицинской помощи, не подлежащих оплате в рамках МУР в соответствии с </w:t>
      </w:r>
      <w:r w:rsidR="00CD5D2D" w:rsidRPr="00614423">
        <w:rPr>
          <w:rFonts w:ascii="Times New Roman" w:eastAsia="Calibri" w:hAnsi="Times New Roman" w:cs="Times New Roman"/>
          <w:sz w:val="28"/>
          <w:szCs w:val="28"/>
        </w:rPr>
        <w:t xml:space="preserve">п.1.8 настоящего </w:t>
      </w:r>
      <w:r w:rsidR="00C748FE" w:rsidRPr="00614423">
        <w:rPr>
          <w:rFonts w:ascii="Times New Roman" w:eastAsia="Calibri" w:hAnsi="Times New Roman" w:cs="Times New Roman"/>
          <w:sz w:val="28"/>
          <w:szCs w:val="28"/>
        </w:rPr>
        <w:t>Порядка</w:t>
      </w:r>
      <w:r w:rsidRPr="00614423">
        <w:rPr>
          <w:rFonts w:ascii="Times New Roman" w:eastAsia="Calibri" w:hAnsi="Times New Roman" w:cs="Times New Roman"/>
          <w:sz w:val="28"/>
          <w:szCs w:val="28"/>
        </w:rPr>
        <w:t>, МО-заказчик в течение 10 рабочих дней после проведения окончательного расчета за отчётный период составляет акт-претензию отдельно по каждой СМО и направляет его МО-исполнителю.</w:t>
      </w:r>
    </w:p>
    <w:p w14:paraId="642178C9" w14:textId="77777777" w:rsidR="008B385C" w:rsidRPr="00614423" w:rsidRDefault="008B385C" w:rsidP="008B3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423">
        <w:rPr>
          <w:rFonts w:ascii="Times New Roman" w:eastAsia="Calibri" w:hAnsi="Times New Roman" w:cs="Times New Roman"/>
          <w:sz w:val="28"/>
          <w:szCs w:val="28"/>
        </w:rPr>
        <w:t>МО-исполнитель рассматривает акт-претензию в течение 10 рабочих дней со дня получения. При согласии МО-исполнитель направляет подписанный акт-претензию МО-заказчику. При несогласии МО-исполнитель готовит протокол разногласий с приложением подтверждающих документов (копии направлений формы 057/у-04, иные подтверждающие документы) и направляет МО-заказчику. Если по истечении одного месяца со дня направления акта-претензии от МО-исполнителя не получен ответ, акт-претензия считается согласованным.</w:t>
      </w:r>
    </w:p>
    <w:p w14:paraId="7323AC94" w14:textId="77777777" w:rsidR="008B385C" w:rsidRPr="00614423" w:rsidRDefault="008B385C" w:rsidP="008B3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423">
        <w:rPr>
          <w:rFonts w:ascii="Times New Roman" w:eastAsia="Calibri" w:hAnsi="Times New Roman" w:cs="Times New Roman"/>
          <w:sz w:val="28"/>
          <w:szCs w:val="28"/>
        </w:rPr>
        <w:t xml:space="preserve">Дата направления подтверждается: штампами организаций, осуществляющих доставку почты, отметкой о получении входящих </w:t>
      </w:r>
      <w:r w:rsidRPr="0061442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документов (при доставке нарочно), извещением об отправке сообщения (при отправке по защищённому каналу связи </w:t>
      </w:r>
      <w:proofErr w:type="spellStart"/>
      <w:r w:rsidRPr="00614423">
        <w:rPr>
          <w:rFonts w:ascii="Times New Roman" w:eastAsia="Calibri" w:hAnsi="Times New Roman" w:cs="Times New Roman"/>
          <w:sz w:val="28"/>
          <w:szCs w:val="28"/>
        </w:rPr>
        <w:t>Vi</w:t>
      </w:r>
      <w:proofErr w:type="spellEnd"/>
      <w:r w:rsidRPr="00614423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614423">
        <w:rPr>
          <w:rFonts w:ascii="Times New Roman" w:eastAsia="Calibri" w:hAnsi="Times New Roman" w:cs="Times New Roman"/>
          <w:sz w:val="28"/>
          <w:szCs w:val="28"/>
        </w:rPr>
        <w:t>Net).</w:t>
      </w:r>
    </w:p>
    <w:p w14:paraId="3AA0A9BE" w14:textId="77777777" w:rsidR="008B385C" w:rsidRPr="00614423" w:rsidRDefault="008B385C" w:rsidP="008B3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423">
        <w:rPr>
          <w:rFonts w:ascii="Times New Roman" w:eastAsia="Calibri" w:hAnsi="Times New Roman" w:cs="Times New Roman"/>
          <w:sz w:val="28"/>
          <w:szCs w:val="28"/>
        </w:rPr>
        <w:t xml:space="preserve">При нарушении установленных сроков претензии не рассматриваются. </w:t>
      </w:r>
    </w:p>
    <w:p w14:paraId="409CC127" w14:textId="77777777" w:rsidR="008B385C" w:rsidRPr="00614423" w:rsidRDefault="008B385C" w:rsidP="008B3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423">
        <w:rPr>
          <w:rFonts w:ascii="Times New Roman" w:eastAsia="Calibri" w:hAnsi="Times New Roman" w:cs="Times New Roman"/>
          <w:sz w:val="28"/>
          <w:szCs w:val="28"/>
        </w:rPr>
        <w:t>1.11.</w:t>
      </w:r>
      <w:r w:rsidRPr="00614423">
        <w:rPr>
          <w:rFonts w:ascii="Calibri" w:eastAsia="Calibri" w:hAnsi="Calibri" w:cs="Times New Roman"/>
        </w:rPr>
        <w:t xml:space="preserve"> </w:t>
      </w:r>
      <w:r w:rsidRPr="00614423">
        <w:rPr>
          <w:rFonts w:ascii="Times New Roman" w:eastAsia="Calibri" w:hAnsi="Times New Roman" w:cs="Times New Roman"/>
          <w:sz w:val="28"/>
          <w:szCs w:val="28"/>
        </w:rPr>
        <w:t>МО-заказчик предоставляет акты-претензии в Территориальную рабочую группу. Территориальная рабочая группа принимает акты-претензии:</w:t>
      </w:r>
    </w:p>
    <w:p w14:paraId="58AADAEB" w14:textId="77777777" w:rsidR="008B385C" w:rsidRPr="00614423" w:rsidRDefault="008B385C" w:rsidP="008B3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423">
        <w:rPr>
          <w:rFonts w:ascii="Times New Roman" w:eastAsia="Calibri" w:hAnsi="Times New Roman" w:cs="Times New Roman"/>
          <w:sz w:val="28"/>
          <w:szCs w:val="28"/>
        </w:rPr>
        <w:t>-  согласованные сторонами - в течение одного месяца с даты их подписания;</w:t>
      </w:r>
    </w:p>
    <w:p w14:paraId="2D9D5CD6" w14:textId="77777777" w:rsidR="008B385C" w:rsidRPr="00614423" w:rsidRDefault="008B385C" w:rsidP="008B3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423">
        <w:rPr>
          <w:rFonts w:ascii="Times New Roman" w:eastAsia="Calibri" w:hAnsi="Times New Roman" w:cs="Times New Roman"/>
          <w:sz w:val="28"/>
          <w:szCs w:val="28"/>
        </w:rPr>
        <w:t>- с разногласиями - в течение одного месяца с даты их подписания;</w:t>
      </w:r>
    </w:p>
    <w:p w14:paraId="08FF5410" w14:textId="77777777" w:rsidR="008B385C" w:rsidRPr="00614423" w:rsidRDefault="008B385C" w:rsidP="008B3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423">
        <w:rPr>
          <w:rFonts w:ascii="Times New Roman" w:eastAsia="Calibri" w:hAnsi="Times New Roman" w:cs="Times New Roman"/>
          <w:sz w:val="28"/>
          <w:szCs w:val="28"/>
        </w:rPr>
        <w:t>- на которые не получен ответ от МО-исполнителя – в течение двух месяцев с даты их направления МО-исполнителю.</w:t>
      </w:r>
    </w:p>
    <w:p w14:paraId="4648A6E1" w14:textId="77777777" w:rsidR="008B385C" w:rsidRPr="00614423" w:rsidRDefault="008B385C" w:rsidP="008B3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423">
        <w:rPr>
          <w:rFonts w:ascii="Times New Roman" w:eastAsia="Calibri" w:hAnsi="Times New Roman" w:cs="Times New Roman"/>
          <w:sz w:val="28"/>
          <w:szCs w:val="28"/>
        </w:rPr>
        <w:t>Территориальная рабочая группа ежемесячно рассматривает акты-претензии, полученные не позднее 20-го числа каждого месяца. По итогам рассмотрения актов-претензий Территориальная рабочая группа может принять решение о восстановлении необоснованно удержанной с МО-заказчика суммы и удержании данной суммы с МО-исполнителя.</w:t>
      </w:r>
    </w:p>
    <w:p w14:paraId="6C36E100" w14:textId="77777777" w:rsidR="008B385C" w:rsidRPr="008B385C" w:rsidRDefault="008B385C" w:rsidP="008B3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423">
        <w:rPr>
          <w:rFonts w:ascii="Times New Roman" w:eastAsia="Calibri" w:hAnsi="Times New Roman" w:cs="Times New Roman"/>
          <w:sz w:val="28"/>
          <w:szCs w:val="28"/>
        </w:rPr>
        <w:t>Решения Территориальной рабочей группы учитываются СМО при расчётах за медицинскую помощь ближайшего расчётного периода.</w:t>
      </w:r>
    </w:p>
    <w:p w14:paraId="10629FFC" w14:textId="77777777" w:rsidR="008B385C" w:rsidRPr="008B385C" w:rsidRDefault="008B385C" w:rsidP="008B385C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83675B" w14:textId="5FCF34D7" w:rsidR="00AC00F7" w:rsidRPr="008553E3" w:rsidRDefault="00AC00F7" w:rsidP="008B38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C00F7" w:rsidRPr="00855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AA211" w14:textId="77777777" w:rsidR="000D1A3B" w:rsidRDefault="000D1A3B" w:rsidP="00FD0235">
      <w:pPr>
        <w:spacing w:after="0" w:line="240" w:lineRule="auto"/>
      </w:pPr>
      <w:r>
        <w:separator/>
      </w:r>
    </w:p>
  </w:endnote>
  <w:endnote w:type="continuationSeparator" w:id="0">
    <w:p w14:paraId="5B8BBCC5" w14:textId="77777777" w:rsidR="000D1A3B" w:rsidRDefault="000D1A3B" w:rsidP="00FD0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AFEA6" w14:textId="77777777" w:rsidR="000D1A3B" w:rsidRDefault="000D1A3B" w:rsidP="00FD0235">
      <w:pPr>
        <w:spacing w:after="0" w:line="240" w:lineRule="auto"/>
      </w:pPr>
      <w:r>
        <w:separator/>
      </w:r>
    </w:p>
  </w:footnote>
  <w:footnote w:type="continuationSeparator" w:id="0">
    <w:p w14:paraId="7DEA3C14" w14:textId="77777777" w:rsidR="000D1A3B" w:rsidRDefault="000D1A3B" w:rsidP="00FD0235">
      <w:pPr>
        <w:spacing w:after="0" w:line="240" w:lineRule="auto"/>
      </w:pPr>
      <w:r>
        <w:continuationSeparator/>
      </w:r>
    </w:p>
  </w:footnote>
  <w:footnote w:id="1">
    <w:p w14:paraId="32A03813" w14:textId="210F8FB6" w:rsidR="008B385C" w:rsidRDefault="008B385C" w:rsidP="008B385C">
      <w:pPr>
        <w:pStyle w:val="ab"/>
        <w:jc w:val="both"/>
        <w:rPr>
          <w:rFonts w:ascii="Calibri" w:hAnsi="Calibri"/>
        </w:rPr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Компьютерная </w:t>
      </w:r>
      <w:r w:rsidRPr="00614423">
        <w:rPr>
          <w:rFonts w:ascii="Times New Roman" w:hAnsi="Times New Roman"/>
        </w:rPr>
        <w:t xml:space="preserve">томография, магнитно-резонансная томография, ультразвуковое исследование сердечно-сосудистой системы, эндоскопические диагностические исследования, молекулярно-генетические исследования и патологоанатомические исследования </w:t>
      </w:r>
      <w:proofErr w:type="spellStart"/>
      <w:r w:rsidRPr="00614423">
        <w:rPr>
          <w:rFonts w:ascii="Times New Roman" w:hAnsi="Times New Roman"/>
        </w:rPr>
        <w:t>биопсийного</w:t>
      </w:r>
      <w:proofErr w:type="spellEnd"/>
      <w:r w:rsidRPr="00614423">
        <w:rPr>
          <w:rFonts w:ascii="Times New Roman" w:hAnsi="Times New Roman"/>
        </w:rPr>
        <w:t xml:space="preserve"> (операционного) материала,</w:t>
      </w:r>
      <w:r w:rsidR="003E2DBB" w:rsidRPr="00614423">
        <w:rPr>
          <w:rFonts w:ascii="Times New Roman" w:hAnsi="Times New Roman"/>
        </w:rPr>
        <w:t xml:space="preserve"> ПЭТ-КТ при онкологических заболеваниях, ОФЭКТ/КТ</w:t>
      </w:r>
    </w:p>
  </w:footnote>
  <w:footnote w:id="2">
    <w:p w14:paraId="47940D37" w14:textId="04177679" w:rsidR="008B385C" w:rsidRDefault="008B385C" w:rsidP="008B385C">
      <w:pPr>
        <w:pStyle w:val="ab"/>
        <w:jc w:val="both"/>
        <w:rPr>
          <w:rFonts w:ascii="Times New Roman" w:hAnsi="Times New Roman"/>
        </w:rPr>
      </w:pPr>
      <w:bookmarkStart w:id="4" w:name="_Hlk167724971"/>
      <w:r>
        <w:rPr>
          <w:rStyle w:val="ad"/>
        </w:rPr>
        <w:footnoteRef/>
      </w:r>
      <w:r>
        <w:rPr>
          <w:rFonts w:ascii="Times New Roman" w:hAnsi="Times New Roman"/>
        </w:rPr>
        <w:t xml:space="preserve"> Комплексные </w:t>
      </w:r>
      <w:r w:rsidRPr="00614423">
        <w:rPr>
          <w:rFonts w:ascii="Times New Roman" w:hAnsi="Times New Roman"/>
        </w:rPr>
        <w:t>посещения для проведения профилактических медицинских осмотров, диспансеризации, диспансерного наблюдения</w:t>
      </w:r>
      <w:bookmarkEnd w:id="4"/>
      <w:r w:rsidR="00C92AAA" w:rsidRPr="00614423">
        <w:rPr>
          <w:rFonts w:ascii="Times New Roman" w:hAnsi="Times New Roman"/>
        </w:rPr>
        <w:t>, школ сахарного диабета, посещение с профилактическим целями центров здоровья</w:t>
      </w:r>
      <w:r w:rsidR="003D5001" w:rsidRPr="00614423">
        <w:rPr>
          <w:rFonts w:ascii="Times New Roman" w:hAnsi="Times New Roman"/>
        </w:rPr>
        <w:t>, по поводу медицинской реабилитации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830A4"/>
    <w:multiLevelType w:val="hybridMultilevel"/>
    <w:tmpl w:val="9BF227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5E72E3A"/>
    <w:multiLevelType w:val="hybridMultilevel"/>
    <w:tmpl w:val="422298CE"/>
    <w:lvl w:ilvl="0" w:tplc="A136291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37D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90034623">
    <w:abstractNumId w:val="1"/>
  </w:num>
  <w:num w:numId="2" w16cid:durableId="1508448262">
    <w:abstractNumId w:val="0"/>
  </w:num>
  <w:num w:numId="3" w16cid:durableId="1193156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8D"/>
    <w:rsid w:val="00012A2A"/>
    <w:rsid w:val="000713E3"/>
    <w:rsid w:val="00086BE3"/>
    <w:rsid w:val="000B111C"/>
    <w:rsid w:val="000D1A3B"/>
    <w:rsid w:val="000D1D12"/>
    <w:rsid w:val="000D75CA"/>
    <w:rsid w:val="00104A28"/>
    <w:rsid w:val="0011317F"/>
    <w:rsid w:val="0018431D"/>
    <w:rsid w:val="001B4A26"/>
    <w:rsid w:val="001E3057"/>
    <w:rsid w:val="001F207C"/>
    <w:rsid w:val="0020418D"/>
    <w:rsid w:val="00240B1F"/>
    <w:rsid w:val="002675ED"/>
    <w:rsid w:val="002864CD"/>
    <w:rsid w:val="002973AB"/>
    <w:rsid w:val="002C77B5"/>
    <w:rsid w:val="002E46FF"/>
    <w:rsid w:val="002F2B2E"/>
    <w:rsid w:val="00352E1C"/>
    <w:rsid w:val="003A269F"/>
    <w:rsid w:val="003B2F93"/>
    <w:rsid w:val="003D5001"/>
    <w:rsid w:val="003E2DBB"/>
    <w:rsid w:val="003F42B4"/>
    <w:rsid w:val="0042053A"/>
    <w:rsid w:val="004216B1"/>
    <w:rsid w:val="00450C59"/>
    <w:rsid w:val="00456726"/>
    <w:rsid w:val="00457165"/>
    <w:rsid w:val="00482982"/>
    <w:rsid w:val="00491A10"/>
    <w:rsid w:val="004B44FF"/>
    <w:rsid w:val="004D4821"/>
    <w:rsid w:val="004E0CC4"/>
    <w:rsid w:val="005465AC"/>
    <w:rsid w:val="00557636"/>
    <w:rsid w:val="00557C95"/>
    <w:rsid w:val="00580716"/>
    <w:rsid w:val="005817EF"/>
    <w:rsid w:val="005A3EB2"/>
    <w:rsid w:val="005C2663"/>
    <w:rsid w:val="005C6976"/>
    <w:rsid w:val="005D5522"/>
    <w:rsid w:val="00601BDD"/>
    <w:rsid w:val="00614423"/>
    <w:rsid w:val="00614D67"/>
    <w:rsid w:val="00646A74"/>
    <w:rsid w:val="006B0FAA"/>
    <w:rsid w:val="00717A08"/>
    <w:rsid w:val="00721127"/>
    <w:rsid w:val="007559AF"/>
    <w:rsid w:val="00766C57"/>
    <w:rsid w:val="00770764"/>
    <w:rsid w:val="00773E79"/>
    <w:rsid w:val="007A1475"/>
    <w:rsid w:val="007A1639"/>
    <w:rsid w:val="007C4ACB"/>
    <w:rsid w:val="007C65AF"/>
    <w:rsid w:val="007E2DA6"/>
    <w:rsid w:val="007F183A"/>
    <w:rsid w:val="0082226C"/>
    <w:rsid w:val="008423C1"/>
    <w:rsid w:val="008553E3"/>
    <w:rsid w:val="0085662F"/>
    <w:rsid w:val="00857F5A"/>
    <w:rsid w:val="00867504"/>
    <w:rsid w:val="00892048"/>
    <w:rsid w:val="008B385C"/>
    <w:rsid w:val="009017B5"/>
    <w:rsid w:val="00907874"/>
    <w:rsid w:val="00961CD0"/>
    <w:rsid w:val="009723EB"/>
    <w:rsid w:val="00995742"/>
    <w:rsid w:val="009B28DF"/>
    <w:rsid w:val="009E2013"/>
    <w:rsid w:val="009E2B08"/>
    <w:rsid w:val="009E7079"/>
    <w:rsid w:val="00A04AB5"/>
    <w:rsid w:val="00A06FF5"/>
    <w:rsid w:val="00A579C8"/>
    <w:rsid w:val="00A6688E"/>
    <w:rsid w:val="00A7641F"/>
    <w:rsid w:val="00A943D7"/>
    <w:rsid w:val="00AA406A"/>
    <w:rsid w:val="00AC00F7"/>
    <w:rsid w:val="00C22277"/>
    <w:rsid w:val="00C5352A"/>
    <w:rsid w:val="00C6262C"/>
    <w:rsid w:val="00C748FE"/>
    <w:rsid w:val="00C92AAA"/>
    <w:rsid w:val="00C9321D"/>
    <w:rsid w:val="00CC196D"/>
    <w:rsid w:val="00CD5D2D"/>
    <w:rsid w:val="00CE45F9"/>
    <w:rsid w:val="00D21A85"/>
    <w:rsid w:val="00D6168D"/>
    <w:rsid w:val="00D742DC"/>
    <w:rsid w:val="00D87B27"/>
    <w:rsid w:val="00D87F17"/>
    <w:rsid w:val="00E117F3"/>
    <w:rsid w:val="00E94B6B"/>
    <w:rsid w:val="00EA05F2"/>
    <w:rsid w:val="00ED504C"/>
    <w:rsid w:val="00EE4440"/>
    <w:rsid w:val="00F167F0"/>
    <w:rsid w:val="00F56A05"/>
    <w:rsid w:val="00F703EB"/>
    <w:rsid w:val="00FD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8517"/>
  <w15:chartTrackingRefBased/>
  <w15:docId w15:val="{369BC7F4-B0AA-4741-A06B-DA6AE6CE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B1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annotation reference"/>
    <w:basedOn w:val="a0"/>
    <w:uiPriority w:val="99"/>
    <w:semiHidden/>
    <w:unhideWhenUsed/>
    <w:rsid w:val="0018431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8431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8431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8431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8431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84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431D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61CD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61CD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61CD0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0D1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D1D12"/>
  </w:style>
  <w:style w:type="paragraph" w:styleId="af0">
    <w:name w:val="footer"/>
    <w:basedOn w:val="a"/>
    <w:link w:val="af1"/>
    <w:uiPriority w:val="99"/>
    <w:unhideWhenUsed/>
    <w:rsid w:val="000D1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D1D12"/>
  </w:style>
  <w:style w:type="paragraph" w:styleId="af2">
    <w:name w:val="endnote text"/>
    <w:basedOn w:val="a"/>
    <w:link w:val="af3"/>
    <w:uiPriority w:val="99"/>
    <w:semiHidden/>
    <w:unhideWhenUsed/>
    <w:rsid w:val="00717A08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717A08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717A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DAD4D-AD0D-4DCE-A180-C9CF3CFD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Мария Александровна</dc:creator>
  <cp:keywords/>
  <dc:description/>
  <cp:lastModifiedBy>Беляева Мария Александровна</cp:lastModifiedBy>
  <cp:revision>7</cp:revision>
  <cp:lastPrinted>2024-09-05T12:26:00Z</cp:lastPrinted>
  <dcterms:created xsi:type="dcterms:W3CDTF">2024-12-23T08:48:00Z</dcterms:created>
  <dcterms:modified xsi:type="dcterms:W3CDTF">2024-12-24T09:08:00Z</dcterms:modified>
</cp:coreProperties>
</file>